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C4" w:rsidRPr="001952C4" w:rsidRDefault="001952C4" w:rsidP="001952C4">
      <w:pPr>
        <w:pStyle w:val="Ttulo1"/>
        <w:jc w:val="both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TRANSFERÊNCIA DE SEDE DE ASSOCIAÇÃO DE ESTEIO PARA OUTRA CIDADE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1 - Requerimento dirigido ao Registro Civil das Pessoas Jurídicas de Esteio assinado pelo representante legal, com indicação da residência do requerente, constando denominação completa e endereço da associação e solicitando o CANCELAMENTO DA INSCRIÇÃO em virtude da TRANSFERÊNCIA DA SEDE DA ASSOCIAÇÃO DE ESTEIO PARA A CIDADE DE (nome da cidade);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2 - Declarar no requerimento que para a realização da Assembleia, foram cumpridos todos os requisitos estatutários vigentes;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3 - Ata digitada, em duas vias, que delibera acerca da transferência da sede, devidamente assinada pelo presidente e secretário e contendo o visto de um advogado com seu número de inscrição na OAB, conforme art. 1º, parágrafo segundo da Lei 8.906/94;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4 – Anexar a comprovação da condição de inscrito no CNPJ, expedido pela Secretaria da Receita Federal, obtida através da página da SRF na Internet</w:t>
      </w:r>
      <w:r w:rsidRPr="001952C4">
        <w:rPr>
          <w:rStyle w:val="apple-converted-space"/>
          <w:color w:val="000000" w:themeColor="text1"/>
          <w:sz w:val="22"/>
          <w:szCs w:val="22"/>
        </w:rPr>
        <w:t> </w:t>
      </w:r>
      <w:hyperlink r:id="rId5" w:history="1">
        <w:r w:rsidRPr="001952C4">
          <w:rPr>
            <w:rStyle w:val="Hyperlink"/>
            <w:color w:val="000000" w:themeColor="text1"/>
            <w:sz w:val="22"/>
            <w:szCs w:val="22"/>
          </w:rPr>
          <w:t>www.receita.fazenda.gov.br</w:t>
        </w:r>
      </w:hyperlink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Observações: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proofErr w:type="gramStart"/>
      <w:r w:rsidRPr="001952C4">
        <w:rPr>
          <w:color w:val="000000" w:themeColor="text1"/>
          <w:sz w:val="22"/>
          <w:szCs w:val="22"/>
        </w:rPr>
        <w:t>No caso de transferência de sede da associação ou sociedade para outra comarca, promover-se-á primeiro na inscrição dos atos na nova sede, acompanhada da certidão de inteiro teor dos atos registrados, com o posterior cancelamento na comarca de origem.”</w:t>
      </w:r>
      <w:proofErr w:type="gramEnd"/>
      <w:r w:rsidRPr="001952C4">
        <w:rPr>
          <w:color w:val="000000" w:themeColor="text1"/>
          <w:sz w:val="22"/>
          <w:szCs w:val="22"/>
        </w:rPr>
        <w:t xml:space="preserve"> Art. 232, § 2º, do Provimento nº 32/06 da CGJ – RS.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 </w:t>
      </w:r>
    </w:p>
    <w:p w:rsidR="001952C4" w:rsidRPr="001952C4" w:rsidRDefault="001952C4" w:rsidP="001952C4">
      <w:pPr>
        <w:pStyle w:val="Ttulo1"/>
        <w:jc w:val="both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TRANSFERÊNCIA DE SEDE DE ASSOCIAÇÃO DE OUTRA CIDADE PARA ESTEIO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 xml:space="preserve">1 - Requerimento dirigido ao Registro Civil das Pessoas Jurídicas de Esteio assinado pelo representante legal da entidade, com indicação da residência do requerente, constando a denominação completa e endereço da associação, solicitando a INSCRIÇÃO em virtude da TRANSFERÊNCIA DE SEDE DA CIDADE </w:t>
      </w:r>
      <w:r w:rsidR="00E447D6">
        <w:rPr>
          <w:color w:val="000000" w:themeColor="text1"/>
          <w:sz w:val="22"/>
          <w:szCs w:val="22"/>
        </w:rPr>
        <w:t>DE (nome da cidade) PARA ESTEIO, com firma reconhecida.</w:t>
      </w:r>
      <w:bookmarkStart w:id="0" w:name="_GoBack"/>
      <w:bookmarkEnd w:id="0"/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>2 - Apresentar certidão atualizada de inteiro teor dos atos arquivados no Registro Civil das Pessoas Jurídicas da sede (último estatuto social consolidado e alterações posteriores, inclusive a ata de alteração que transfere a sede), expedida pelo Serviço de Registro da Comarca da sede anterior;</w:t>
      </w:r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r w:rsidRPr="001952C4">
        <w:rPr>
          <w:color w:val="000000" w:themeColor="text1"/>
          <w:sz w:val="22"/>
          <w:szCs w:val="22"/>
        </w:rPr>
        <w:t xml:space="preserve">3 – Anexar a comprovação da condição de inscrito no CNPJ, expedido pela Secretaria da Receita Federal, obtida através da página da SRF na </w:t>
      </w:r>
      <w:proofErr w:type="gramStart"/>
      <w:r w:rsidRPr="001952C4">
        <w:rPr>
          <w:color w:val="000000" w:themeColor="text1"/>
          <w:sz w:val="22"/>
          <w:szCs w:val="22"/>
        </w:rPr>
        <w:t>Internet</w:t>
      </w:r>
      <w:proofErr w:type="gramEnd"/>
    </w:p>
    <w:p w:rsidR="001952C4" w:rsidRPr="001952C4" w:rsidRDefault="001952C4" w:rsidP="001952C4">
      <w:pPr>
        <w:pStyle w:val="NormalWeb"/>
        <w:jc w:val="both"/>
        <w:outlineLvl w:val="2"/>
        <w:rPr>
          <w:color w:val="000000" w:themeColor="text1"/>
          <w:sz w:val="22"/>
          <w:szCs w:val="22"/>
        </w:rPr>
      </w:pPr>
      <w:proofErr w:type="gramStart"/>
      <w:r w:rsidRPr="001952C4">
        <w:rPr>
          <w:color w:val="000000" w:themeColor="text1"/>
          <w:sz w:val="22"/>
          <w:szCs w:val="22"/>
        </w:rPr>
        <w:t>No caso de transferência de sede da associação ou sociedade para outra comarca, promover-se-á primeiro na inscrição dos atos na nova sede, acompanhada da certidão de inteiro teor dos atos registrados, com o posterior cancelamento na comarca de origem.”</w:t>
      </w:r>
      <w:proofErr w:type="gramEnd"/>
      <w:r w:rsidRPr="001952C4">
        <w:rPr>
          <w:color w:val="000000" w:themeColor="text1"/>
          <w:sz w:val="22"/>
          <w:szCs w:val="22"/>
        </w:rPr>
        <w:t xml:space="preserve"> Art. 232, § 2º, do Provimento nº 32/06 da CGJ – RS.</w:t>
      </w:r>
    </w:p>
    <w:p w:rsidR="009059EB" w:rsidRPr="001952C4" w:rsidRDefault="009059EB" w:rsidP="006A151B">
      <w:pPr>
        <w:rPr>
          <w:rFonts w:ascii="Times New Roman" w:hAnsi="Times New Roman" w:cs="Times New Roman"/>
          <w:color w:val="000000" w:themeColor="text1"/>
        </w:rPr>
      </w:pPr>
    </w:p>
    <w:sectPr w:rsidR="009059EB" w:rsidRPr="001952C4" w:rsidSect="00905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6D0"/>
    <w:rsid w:val="001952C4"/>
    <w:rsid w:val="001D76D0"/>
    <w:rsid w:val="00490355"/>
    <w:rsid w:val="00655B2A"/>
    <w:rsid w:val="006A151B"/>
    <w:rsid w:val="007F2DFB"/>
    <w:rsid w:val="009059EB"/>
    <w:rsid w:val="00957453"/>
    <w:rsid w:val="00E0630F"/>
    <w:rsid w:val="00E4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EB"/>
  </w:style>
  <w:style w:type="paragraph" w:styleId="Ttulo1">
    <w:name w:val="heading 1"/>
    <w:basedOn w:val="Normal"/>
    <w:link w:val="Ttulo1Char"/>
    <w:uiPriority w:val="9"/>
    <w:qFormat/>
    <w:rsid w:val="001952C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D76D0"/>
    <w:rPr>
      <w:color w:val="666666"/>
      <w:u w:val="single"/>
    </w:rPr>
  </w:style>
  <w:style w:type="paragraph" w:styleId="NormalWeb">
    <w:name w:val="Normal (Web)"/>
    <w:basedOn w:val="Normal"/>
    <w:uiPriority w:val="99"/>
    <w:semiHidden/>
    <w:unhideWhenUsed/>
    <w:rsid w:val="001D76D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D76D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952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195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ceita.fazenda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ts5</dc:creator>
  <cp:keywords/>
  <dc:description/>
  <cp:lastModifiedBy>Ilha1</cp:lastModifiedBy>
  <cp:revision>5</cp:revision>
  <cp:lastPrinted>2017-05-09T17:31:00Z</cp:lastPrinted>
  <dcterms:created xsi:type="dcterms:W3CDTF">2011-09-23T12:51:00Z</dcterms:created>
  <dcterms:modified xsi:type="dcterms:W3CDTF">2017-05-09T17:40:00Z</dcterms:modified>
</cp:coreProperties>
</file>