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B6" w:rsidRPr="00045901" w:rsidRDefault="006A32B6" w:rsidP="006A32B6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04590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 OFICIO DO REGISTRO CIVIL DAS PESSOAS JURÍDICAS DE ESTEIO</w:t>
      </w:r>
    </w:p>
    <w:p w:rsidR="006A32B6" w:rsidRPr="00045901" w:rsidRDefault="006A32B6" w:rsidP="006A32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4590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ROTEIRO PARA REGISTRO DE PARTIDO POLITICO</w:t>
      </w:r>
    </w:p>
    <w:p w:rsidR="00DB2440" w:rsidRPr="00045901" w:rsidRDefault="00DB2440" w:rsidP="006A32B6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45901">
        <w:rPr>
          <w:rFonts w:ascii="Times New Roman" w:hAnsi="Times New Roman" w:cs="Times New Roman"/>
          <w:iCs/>
          <w:sz w:val="24"/>
          <w:szCs w:val="24"/>
          <w:u w:val="single"/>
        </w:rPr>
        <w:t xml:space="preserve">Fundamentação legal: Lei 10.406/02, Art. 44, inciso V; Lei </w:t>
      </w:r>
      <w:r w:rsidR="00A12567" w:rsidRPr="00045901">
        <w:rPr>
          <w:rFonts w:ascii="Times New Roman" w:hAnsi="Times New Roman" w:cs="Times New Roman"/>
          <w:iCs/>
          <w:sz w:val="24"/>
          <w:szCs w:val="24"/>
          <w:u w:val="single"/>
        </w:rPr>
        <w:t>9096/95</w:t>
      </w:r>
    </w:p>
    <w:p w:rsidR="00DB2440" w:rsidRPr="006A32B6" w:rsidRDefault="00DB2440" w:rsidP="006A32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6F4B" w:rsidRDefault="006A32B6" w:rsidP="00296F4B">
      <w:pPr>
        <w:pStyle w:val="Normal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R</w:t>
      </w:r>
      <w:r w:rsidRPr="006A32B6">
        <w:rPr>
          <w:color w:val="000000"/>
        </w:rPr>
        <w:t>equerimento dirigido ao Registro Civil das Pessoas Jurídicas</w:t>
      </w:r>
      <w:r>
        <w:rPr>
          <w:color w:val="000000"/>
        </w:rPr>
        <w:t xml:space="preserve"> de</w:t>
      </w:r>
      <w:r w:rsidRPr="006A32B6">
        <w:rPr>
          <w:color w:val="000000"/>
        </w:rPr>
        <w:t xml:space="preserve"> </w:t>
      </w:r>
      <w:r>
        <w:rPr>
          <w:color w:val="000000"/>
        </w:rPr>
        <w:t>Esteio</w:t>
      </w:r>
      <w:r w:rsidRPr="006A32B6">
        <w:rPr>
          <w:color w:val="000000"/>
        </w:rPr>
        <w:t>, subscrito pelos seus fundadores, em número nunca inferior a 101 (cento e um), com domicílio eleitoral em, no mínimo, 1/3 (um terço) dos Estados</w:t>
      </w:r>
      <w:r>
        <w:rPr>
          <w:color w:val="000000"/>
        </w:rPr>
        <w:t xml:space="preserve">. </w:t>
      </w:r>
      <w:r w:rsidRPr="006A32B6">
        <w:rPr>
          <w:color w:val="000000"/>
        </w:rPr>
        <w:t> </w:t>
      </w:r>
    </w:p>
    <w:p w:rsidR="00045901" w:rsidRDefault="00296F4B" w:rsidP="00296F4B">
      <w:pPr>
        <w:pStyle w:val="NormalWeb"/>
        <w:ind w:left="88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A32B6" w:rsidRDefault="00296F4B" w:rsidP="00DB2440">
      <w:pPr>
        <w:pStyle w:val="NormalWeb"/>
        <w:numPr>
          <w:ilvl w:val="0"/>
          <w:numId w:val="1"/>
        </w:numPr>
        <w:jc w:val="both"/>
        <w:rPr>
          <w:color w:val="000000"/>
        </w:rPr>
      </w:pPr>
      <w:bookmarkStart w:id="0" w:name="art8§2"/>
      <w:bookmarkStart w:id="1" w:name="art8i"/>
      <w:bookmarkEnd w:id="0"/>
      <w:bookmarkEnd w:id="1"/>
      <w:r>
        <w:rPr>
          <w:color w:val="000000"/>
        </w:rPr>
        <w:t>A</w:t>
      </w:r>
      <w:r w:rsidR="006A32B6" w:rsidRPr="006A32B6">
        <w:rPr>
          <w:color w:val="000000"/>
        </w:rPr>
        <w:t>ta da reunião de fundação do partido;</w:t>
      </w:r>
    </w:p>
    <w:p w:rsidR="00DB2440" w:rsidRPr="006A32B6" w:rsidRDefault="00DB2440" w:rsidP="00DB2440">
      <w:pPr>
        <w:pStyle w:val="NormalWeb"/>
        <w:ind w:left="885"/>
        <w:jc w:val="both"/>
        <w:rPr>
          <w:color w:val="000000"/>
        </w:rPr>
      </w:pPr>
    </w:p>
    <w:p w:rsidR="006A32B6" w:rsidRDefault="006A32B6" w:rsidP="00DB2440">
      <w:pPr>
        <w:pStyle w:val="NormalWeb"/>
        <w:numPr>
          <w:ilvl w:val="0"/>
          <w:numId w:val="1"/>
        </w:numPr>
        <w:rPr>
          <w:color w:val="000000"/>
        </w:rPr>
      </w:pPr>
      <w:bookmarkStart w:id="2" w:name="art8ii"/>
      <w:bookmarkEnd w:id="2"/>
      <w:r w:rsidRPr="006A32B6">
        <w:rPr>
          <w:color w:val="000000"/>
        </w:rPr>
        <w:t xml:space="preserve">  Diário Oficial que publicou, no seu inteiro teor, o programa e o estatuto;</w:t>
      </w:r>
    </w:p>
    <w:p w:rsidR="00DB2440" w:rsidRDefault="00DB2440" w:rsidP="00DB2440">
      <w:pPr>
        <w:pStyle w:val="NormalWeb"/>
        <w:ind w:left="885"/>
        <w:rPr>
          <w:color w:val="000000"/>
        </w:rPr>
      </w:pPr>
    </w:p>
    <w:p w:rsidR="006A32B6" w:rsidRDefault="006A32B6" w:rsidP="00DB2440">
      <w:pPr>
        <w:pStyle w:val="NormalWeb"/>
        <w:numPr>
          <w:ilvl w:val="0"/>
          <w:numId w:val="1"/>
        </w:numPr>
        <w:rPr>
          <w:color w:val="000000"/>
        </w:rPr>
      </w:pPr>
      <w:bookmarkStart w:id="3" w:name="art8iii"/>
      <w:bookmarkEnd w:id="3"/>
      <w:r w:rsidRPr="006A32B6">
        <w:rPr>
          <w:color w:val="000000"/>
        </w:rPr>
        <w:t xml:space="preserve"> </w:t>
      </w:r>
      <w:r w:rsidR="00DB2440">
        <w:rPr>
          <w:color w:val="000000"/>
        </w:rPr>
        <w:t>R</w:t>
      </w:r>
      <w:r w:rsidRPr="006A32B6">
        <w:rPr>
          <w:color w:val="000000"/>
        </w:rPr>
        <w:t>elação de todos os fundadores com o nome completo, naturalidade, número do título eleitoral com a Zona, Seção, Município e Estado, profissão</w:t>
      </w:r>
      <w:r>
        <w:rPr>
          <w:color w:val="000000"/>
        </w:rPr>
        <w:t>,</w:t>
      </w:r>
      <w:r w:rsidRPr="006A32B6">
        <w:rPr>
          <w:color w:val="000000"/>
        </w:rPr>
        <w:t xml:space="preserve"> endereço da residência</w:t>
      </w:r>
      <w:r>
        <w:rPr>
          <w:color w:val="000000"/>
        </w:rPr>
        <w:t>, CPF e RG;</w:t>
      </w:r>
    </w:p>
    <w:p w:rsidR="00296F4B" w:rsidRDefault="00296F4B" w:rsidP="00296F4B">
      <w:pPr>
        <w:pStyle w:val="PargrafodaLista"/>
        <w:rPr>
          <w:color w:val="000000"/>
        </w:rPr>
      </w:pPr>
    </w:p>
    <w:p w:rsidR="006A32B6" w:rsidRPr="00296F4B" w:rsidRDefault="00DB2440" w:rsidP="006A32B6">
      <w:pPr>
        <w:pStyle w:val="NormalWeb"/>
        <w:ind w:firstLine="525"/>
        <w:rPr>
          <w:b/>
          <w:bCs/>
          <w:color w:val="000000"/>
        </w:rPr>
      </w:pPr>
      <w:bookmarkStart w:id="4" w:name="art8§1"/>
      <w:bookmarkStart w:id="5" w:name="art8§1."/>
      <w:bookmarkEnd w:id="4"/>
      <w:bookmarkEnd w:id="5"/>
      <w:r w:rsidRPr="00296F4B">
        <w:rPr>
          <w:b/>
          <w:bCs/>
          <w:color w:val="000000"/>
        </w:rPr>
        <w:t>5)</w:t>
      </w:r>
      <w:r w:rsidR="006A32B6" w:rsidRPr="00296F4B">
        <w:rPr>
          <w:b/>
          <w:bCs/>
          <w:color w:val="000000"/>
        </w:rPr>
        <w:t xml:space="preserve"> O Estatuto do partido deve conter, entre outras, normas sobre:</w:t>
      </w:r>
    </w:p>
    <w:p w:rsidR="006A32B6" w:rsidRPr="006A32B6" w:rsidRDefault="006A32B6" w:rsidP="006A32B6">
      <w:pPr>
        <w:pStyle w:val="NormalWeb"/>
        <w:ind w:firstLine="525"/>
        <w:rPr>
          <w:color w:val="000000"/>
        </w:rPr>
      </w:pPr>
      <w:r w:rsidRPr="006A32B6">
        <w:rPr>
          <w:color w:val="000000"/>
        </w:rPr>
        <w:t>I - nome, denominação abreviada e o estabelecimento da sede na Capital Federal;</w:t>
      </w:r>
    </w:p>
    <w:p w:rsidR="00451E62" w:rsidRPr="00451E62" w:rsidRDefault="006A32B6" w:rsidP="00451E62">
      <w:pPr>
        <w:pStyle w:val="NormalWeb"/>
        <w:ind w:firstLine="525"/>
        <w:rPr>
          <w:color w:val="000000"/>
        </w:rPr>
      </w:pPr>
      <w:r w:rsidRPr="006A32B6">
        <w:rPr>
          <w:color w:val="000000"/>
        </w:rPr>
        <w:t>I</w:t>
      </w:r>
      <w:r w:rsidR="00DB2440">
        <w:rPr>
          <w:color w:val="000000"/>
        </w:rPr>
        <w:t>I</w:t>
      </w:r>
      <w:r w:rsidRPr="006A32B6">
        <w:rPr>
          <w:color w:val="000000"/>
        </w:rPr>
        <w:t xml:space="preserve"> - nome, denominação abreviada e o estabelecimento da sede no território nacional; </w:t>
      </w:r>
      <w:r w:rsidR="00451E62" w:rsidRPr="00451E62">
        <w:rPr>
          <w:color w:val="000000"/>
        </w:rPr>
        <w:t xml:space="preserve"> o fundo social, quando houver, os fins e a sede , bem como o tempo de sua duração;</w:t>
      </w:r>
    </w:p>
    <w:p w:rsidR="006A32B6" w:rsidRPr="006A32B6" w:rsidRDefault="006A32B6" w:rsidP="008645C1">
      <w:pPr>
        <w:pStyle w:val="NormalWeb"/>
        <w:rPr>
          <w:color w:val="000000"/>
        </w:rPr>
      </w:pPr>
      <w:r w:rsidRPr="006A32B6">
        <w:rPr>
          <w:color w:val="000000"/>
        </w:rPr>
        <w:t xml:space="preserve">       II</w:t>
      </w:r>
      <w:r w:rsidR="00DB2440">
        <w:rPr>
          <w:color w:val="000000"/>
        </w:rPr>
        <w:t>I</w:t>
      </w:r>
      <w:r w:rsidRPr="006A32B6">
        <w:rPr>
          <w:color w:val="000000"/>
        </w:rPr>
        <w:t xml:space="preserve"> - filiação e desligamento de seus membros;</w:t>
      </w:r>
    </w:p>
    <w:p w:rsidR="006A32B6" w:rsidRPr="006A32B6" w:rsidRDefault="00DB2440" w:rsidP="006A32B6">
      <w:pPr>
        <w:pStyle w:val="NormalWeb"/>
        <w:ind w:firstLine="525"/>
        <w:rPr>
          <w:color w:val="000000"/>
        </w:rPr>
      </w:pPr>
      <w:r>
        <w:rPr>
          <w:color w:val="000000"/>
        </w:rPr>
        <w:t>IV</w:t>
      </w:r>
      <w:r w:rsidR="006A32B6" w:rsidRPr="006A32B6">
        <w:rPr>
          <w:color w:val="000000"/>
        </w:rPr>
        <w:t xml:space="preserve"> - direitos e deveres dos filiados;</w:t>
      </w:r>
    </w:p>
    <w:p w:rsidR="006A32B6" w:rsidRPr="006A32B6" w:rsidRDefault="006A32B6" w:rsidP="008645C1">
      <w:pPr>
        <w:pStyle w:val="NormalWeb"/>
        <w:ind w:firstLine="525"/>
        <w:jc w:val="both"/>
        <w:rPr>
          <w:color w:val="000000"/>
        </w:rPr>
      </w:pPr>
      <w:r w:rsidRPr="006A32B6">
        <w:rPr>
          <w:color w:val="000000"/>
        </w:rPr>
        <w:t>V - modo como se organiza e administra, com a definição de sua estrutura geral e identificação, composição e competências dos órgãos partidários nos níveis municipal, estadual e nacional, duração dos mandatos e processo de eleição dos seus membros;</w:t>
      </w:r>
    </w:p>
    <w:p w:rsidR="006A32B6" w:rsidRPr="006A32B6" w:rsidRDefault="006A32B6" w:rsidP="008645C1">
      <w:pPr>
        <w:pStyle w:val="NormalWeb"/>
        <w:ind w:firstLine="525"/>
        <w:jc w:val="both"/>
        <w:rPr>
          <w:color w:val="000000"/>
        </w:rPr>
      </w:pPr>
      <w:r w:rsidRPr="006A32B6">
        <w:rPr>
          <w:color w:val="000000"/>
        </w:rPr>
        <w:t>V</w:t>
      </w:r>
      <w:r w:rsidR="00DB2440">
        <w:rPr>
          <w:color w:val="000000"/>
        </w:rPr>
        <w:t>I</w:t>
      </w:r>
      <w:r w:rsidRPr="006A32B6">
        <w:rPr>
          <w:color w:val="000000"/>
        </w:rPr>
        <w:t xml:space="preserve"> - fidelidade e disciplina partidárias, processo para apuração das infrações e aplicação das penalidades, assegurado amplo direito de defesa;</w:t>
      </w:r>
    </w:p>
    <w:p w:rsidR="006A32B6" w:rsidRPr="006A32B6" w:rsidRDefault="006A32B6" w:rsidP="006A32B6">
      <w:pPr>
        <w:pStyle w:val="NormalWeb"/>
        <w:ind w:firstLine="525"/>
        <w:rPr>
          <w:color w:val="000000"/>
        </w:rPr>
      </w:pPr>
      <w:r w:rsidRPr="006A32B6">
        <w:rPr>
          <w:color w:val="000000"/>
        </w:rPr>
        <w:t>VI</w:t>
      </w:r>
      <w:r w:rsidR="00DB2440">
        <w:rPr>
          <w:color w:val="000000"/>
        </w:rPr>
        <w:t>I</w:t>
      </w:r>
      <w:r w:rsidRPr="006A32B6">
        <w:rPr>
          <w:color w:val="000000"/>
        </w:rPr>
        <w:t xml:space="preserve"> - condições e forma de escolha de seus candidatos a cargos e funções eletivas;</w:t>
      </w:r>
    </w:p>
    <w:p w:rsidR="006A32B6" w:rsidRPr="006A32B6" w:rsidRDefault="006A32B6" w:rsidP="008645C1">
      <w:pPr>
        <w:pStyle w:val="NormalWeb"/>
        <w:ind w:firstLine="525"/>
        <w:jc w:val="both"/>
        <w:rPr>
          <w:color w:val="000000"/>
        </w:rPr>
      </w:pPr>
      <w:r w:rsidRPr="006A32B6">
        <w:rPr>
          <w:color w:val="000000"/>
        </w:rPr>
        <w:t>VII</w:t>
      </w:r>
      <w:r w:rsidR="00DB2440">
        <w:rPr>
          <w:color w:val="000000"/>
        </w:rPr>
        <w:t>I</w:t>
      </w:r>
      <w:r w:rsidRPr="006A32B6">
        <w:rPr>
          <w:color w:val="000000"/>
        </w:rPr>
        <w:t xml:space="preserve"> - finanças e contabilidade, estabelecendo, inclusive, normas que os habilitem a apurar as quantias que os seus candidatos possam despender com a própria eleição, que </w:t>
      </w:r>
      <w:r w:rsidRPr="006A32B6">
        <w:rPr>
          <w:color w:val="000000"/>
        </w:rPr>
        <w:lastRenderedPageBreak/>
        <w:t>fixem os limites das contribuições dos filiados e definam as diversas fontes de receita do partido, além daquelas previstas nesta Lei;</w:t>
      </w:r>
    </w:p>
    <w:p w:rsidR="006A32B6" w:rsidRPr="006A32B6" w:rsidRDefault="00DB2440" w:rsidP="006A32B6">
      <w:pPr>
        <w:pStyle w:val="NormalWeb"/>
        <w:ind w:firstLine="525"/>
        <w:rPr>
          <w:color w:val="000000"/>
        </w:rPr>
      </w:pPr>
      <w:r>
        <w:rPr>
          <w:color w:val="000000"/>
        </w:rPr>
        <w:t>IX</w:t>
      </w:r>
      <w:r w:rsidR="006A32B6" w:rsidRPr="006A32B6">
        <w:rPr>
          <w:color w:val="000000"/>
        </w:rPr>
        <w:t xml:space="preserve"> - critérios de distribuição dos recursos do Fundo Partidário entre os órgãos de nível municipal, estadual e nacional que compõem o partido;</w:t>
      </w:r>
    </w:p>
    <w:p w:rsidR="008645C1" w:rsidRDefault="006A32B6" w:rsidP="008645C1">
      <w:pPr>
        <w:pStyle w:val="NormalWeb"/>
        <w:ind w:firstLine="525"/>
        <w:jc w:val="both"/>
        <w:rPr>
          <w:color w:val="000000"/>
        </w:rPr>
      </w:pPr>
      <w:r w:rsidRPr="006A32B6">
        <w:rPr>
          <w:color w:val="000000"/>
        </w:rPr>
        <w:t>X - procedimento de reforma do programa e do estatuto</w:t>
      </w:r>
      <w:r w:rsidR="008645C1">
        <w:rPr>
          <w:color w:val="000000"/>
        </w:rPr>
        <w:t>,</w:t>
      </w:r>
      <w:r w:rsidR="008645C1" w:rsidRPr="00451E62">
        <w:rPr>
          <w:color w:val="000000"/>
        </w:rPr>
        <w:t xml:space="preserve"> no tocante à administração, e de que modo;</w:t>
      </w:r>
    </w:p>
    <w:p w:rsidR="008645C1" w:rsidRPr="00451E62" w:rsidRDefault="008645C1" w:rsidP="008645C1">
      <w:pPr>
        <w:pStyle w:val="NormalWeb"/>
        <w:ind w:firstLine="525"/>
        <w:rPr>
          <w:color w:val="000000"/>
        </w:rPr>
      </w:pPr>
      <w:r>
        <w:rPr>
          <w:color w:val="000000"/>
        </w:rPr>
        <w:t>XI</w:t>
      </w:r>
      <w:r w:rsidRPr="00451E62">
        <w:rPr>
          <w:color w:val="000000"/>
        </w:rPr>
        <w:t xml:space="preserve"> - se os membros respondem ou não, subsidiariamente, pelas obrigações sociais;</w:t>
      </w:r>
    </w:p>
    <w:p w:rsidR="00451E62" w:rsidRDefault="008645C1" w:rsidP="00451E62">
      <w:pPr>
        <w:pStyle w:val="NormalWeb"/>
        <w:ind w:firstLine="525"/>
        <w:rPr>
          <w:color w:val="000000"/>
        </w:rPr>
      </w:pPr>
      <w:r>
        <w:rPr>
          <w:color w:val="000000"/>
        </w:rPr>
        <w:t>XII</w:t>
      </w:r>
      <w:r w:rsidR="00451E62" w:rsidRPr="00451E62">
        <w:rPr>
          <w:color w:val="000000"/>
        </w:rPr>
        <w:t xml:space="preserve"> - as condições de extinção da pessoa jurídica e nesse caso o destino do seu patrimônio;</w:t>
      </w:r>
    </w:p>
    <w:p w:rsidR="00F8292E" w:rsidRDefault="00F8292E" w:rsidP="00F8292E">
      <w:pPr>
        <w:pStyle w:val="NormalWeb"/>
        <w:numPr>
          <w:ilvl w:val="0"/>
          <w:numId w:val="2"/>
        </w:numPr>
        <w:jc w:val="both"/>
        <w:rPr>
          <w:color w:val="000000"/>
        </w:rPr>
      </w:pPr>
      <w:r w:rsidRPr="006714DE">
        <w:rPr>
          <w:color w:val="000000"/>
        </w:rPr>
        <w:t xml:space="preserve">Observar os dispositivos </w:t>
      </w:r>
      <w:r>
        <w:rPr>
          <w:color w:val="000000"/>
        </w:rPr>
        <w:t xml:space="preserve">constantes </w:t>
      </w:r>
      <w:r w:rsidRPr="006714DE">
        <w:rPr>
          <w:color w:val="000000"/>
        </w:rPr>
        <w:t>nos artigos 44 a 46 e 53 a 61 do Código Civil;</w:t>
      </w:r>
    </w:p>
    <w:p w:rsidR="00F8292E" w:rsidRPr="00451E62" w:rsidRDefault="00F8292E" w:rsidP="00451E62">
      <w:pPr>
        <w:pStyle w:val="NormalWeb"/>
        <w:ind w:firstLine="525"/>
        <w:rPr>
          <w:color w:val="000000"/>
        </w:rPr>
      </w:pPr>
    </w:p>
    <w:p w:rsidR="00451E62" w:rsidRPr="00451E62" w:rsidRDefault="00451E62" w:rsidP="00451E62">
      <w:pPr>
        <w:pStyle w:val="NormalWeb"/>
        <w:ind w:firstLine="525"/>
        <w:rPr>
          <w:color w:val="000000"/>
        </w:rPr>
      </w:pPr>
    </w:p>
    <w:p w:rsidR="00A12567" w:rsidRDefault="00A12567" w:rsidP="006A32B6">
      <w:pPr>
        <w:pStyle w:val="NormalWeb"/>
        <w:ind w:firstLine="525"/>
        <w:rPr>
          <w:color w:val="000000"/>
        </w:rPr>
      </w:pPr>
      <w:r>
        <w:rPr>
          <w:b/>
          <w:bCs/>
          <w:color w:val="000000"/>
        </w:rPr>
        <w:t>REGISTRO DE DIRETÓRIO MUNICIPAL</w:t>
      </w:r>
      <w:r w:rsidRPr="00A12567">
        <w:rPr>
          <w:color w:val="000000"/>
        </w:rPr>
        <w:t xml:space="preserve"> </w:t>
      </w:r>
    </w:p>
    <w:p w:rsidR="00045901" w:rsidRDefault="00A12567" w:rsidP="00045901">
      <w:pPr>
        <w:pStyle w:val="NormalWeb"/>
        <w:ind w:firstLine="525"/>
        <w:jc w:val="both"/>
        <w:rPr>
          <w:color w:val="000000"/>
        </w:rPr>
      </w:pPr>
      <w:r w:rsidRPr="00A12567">
        <w:rPr>
          <w:color w:val="000000"/>
        </w:rPr>
        <w:t xml:space="preserve">Os registros de atas e demais documentos de órgãos de direção nacional, estadual, distrital e municipal devem ser realizados no cartório do Registro Civil de Pessoas Jurídicas da circunscrição do respectivo diretório partidário.  </w:t>
      </w:r>
      <w:r w:rsidR="00045901">
        <w:rPr>
          <w:color w:val="000000"/>
        </w:rPr>
        <w:t>(Lei 9096/95, artigo 10, §2º).</w:t>
      </w:r>
    </w:p>
    <w:p w:rsidR="008645C1" w:rsidRDefault="00451E62" w:rsidP="008645C1">
      <w:pPr>
        <w:pStyle w:val="NormalWeb"/>
        <w:numPr>
          <w:ilvl w:val="0"/>
          <w:numId w:val="2"/>
        </w:numPr>
        <w:jc w:val="both"/>
        <w:rPr>
          <w:color w:val="000000"/>
        </w:rPr>
      </w:pPr>
      <w:r w:rsidRPr="00451E62">
        <w:rPr>
          <w:color w:val="000000"/>
        </w:rPr>
        <w:t xml:space="preserve">Requerimento dirigido ao  Registro Civil das Pessoas Jurídicas de </w:t>
      </w:r>
      <w:r>
        <w:rPr>
          <w:color w:val="000000"/>
        </w:rPr>
        <w:t>Esteio</w:t>
      </w:r>
      <w:r w:rsidRPr="00451E62">
        <w:rPr>
          <w:color w:val="000000"/>
        </w:rPr>
        <w:t xml:space="preserve"> assinado pelo representante legal da entidade, com indicação da residência do requerente, constando o nome completo</w:t>
      </w:r>
      <w:r w:rsidR="008645C1">
        <w:rPr>
          <w:color w:val="000000"/>
        </w:rPr>
        <w:t>, nacionalidade, estado civil, profissão, CPF</w:t>
      </w:r>
      <w:r w:rsidRPr="00451E62">
        <w:rPr>
          <w:color w:val="000000"/>
        </w:rPr>
        <w:t xml:space="preserve"> e endereço d</w:t>
      </w:r>
      <w:r>
        <w:rPr>
          <w:color w:val="000000"/>
        </w:rPr>
        <w:t>o Diretório Municipal do Partido</w:t>
      </w:r>
      <w:r w:rsidRPr="00451E62">
        <w:rPr>
          <w:color w:val="000000"/>
        </w:rPr>
        <w:t>, solicitando a INSCRIÇÃO, conforme art. 121 da Lei nº 6.015/73;</w:t>
      </w:r>
      <w:r w:rsidR="008645C1" w:rsidRPr="008645C1">
        <w:rPr>
          <w:color w:val="000000"/>
        </w:rPr>
        <w:t xml:space="preserve"> </w:t>
      </w:r>
    </w:p>
    <w:p w:rsidR="008645C1" w:rsidRDefault="008645C1" w:rsidP="008645C1">
      <w:pPr>
        <w:pStyle w:val="NormalWeb"/>
        <w:ind w:left="885"/>
        <w:jc w:val="both"/>
        <w:rPr>
          <w:color w:val="000000"/>
        </w:rPr>
      </w:pPr>
    </w:p>
    <w:p w:rsidR="008645C1" w:rsidRDefault="00045901" w:rsidP="008645C1">
      <w:pPr>
        <w:pStyle w:val="NormalWeb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A parte deve apresentar Ata de aprovação de criação e/ou eleição do Diretório municipal</w:t>
      </w:r>
      <w:r w:rsidR="008645C1">
        <w:rPr>
          <w:color w:val="000000"/>
        </w:rPr>
        <w:t xml:space="preserve"> com </w:t>
      </w:r>
      <w:r w:rsidR="008645C1" w:rsidRPr="006A32B6">
        <w:rPr>
          <w:color w:val="000000"/>
        </w:rPr>
        <w:t xml:space="preserve"> indica</w:t>
      </w:r>
      <w:r w:rsidR="008645C1">
        <w:rPr>
          <w:color w:val="000000"/>
        </w:rPr>
        <w:t>ção</w:t>
      </w:r>
      <w:r w:rsidR="008645C1" w:rsidRPr="006A32B6">
        <w:rPr>
          <w:color w:val="000000"/>
        </w:rPr>
        <w:t xml:space="preserve"> </w:t>
      </w:r>
      <w:r w:rsidR="008645C1">
        <w:rPr>
          <w:color w:val="000000"/>
        </w:rPr>
        <w:t>do</w:t>
      </w:r>
      <w:r w:rsidR="008645C1" w:rsidRPr="006A32B6">
        <w:rPr>
          <w:color w:val="000000"/>
        </w:rPr>
        <w:t xml:space="preserve"> nome</w:t>
      </w:r>
      <w:r w:rsidR="008645C1">
        <w:rPr>
          <w:color w:val="000000"/>
        </w:rPr>
        <w:t>,</w:t>
      </w:r>
      <w:r w:rsidR="008645C1" w:rsidRPr="008645C1">
        <w:rPr>
          <w:color w:val="000000"/>
        </w:rPr>
        <w:t xml:space="preserve"> </w:t>
      </w:r>
      <w:r w:rsidR="008645C1">
        <w:rPr>
          <w:color w:val="000000"/>
        </w:rPr>
        <w:t>nacionalidade, estado civil, profissão, CPF</w:t>
      </w:r>
      <w:r w:rsidR="008645C1" w:rsidRPr="00451E62">
        <w:rPr>
          <w:color w:val="000000"/>
        </w:rPr>
        <w:t xml:space="preserve"> </w:t>
      </w:r>
      <w:r w:rsidR="008645C1" w:rsidRPr="006A32B6">
        <w:rPr>
          <w:color w:val="000000"/>
        </w:rPr>
        <w:t xml:space="preserve">e a função dos dirigentes provisórios  do </w:t>
      </w:r>
      <w:r w:rsidR="008645C1">
        <w:rPr>
          <w:color w:val="000000"/>
        </w:rPr>
        <w:t>Diretório Municipal</w:t>
      </w:r>
      <w:r w:rsidR="008645C1" w:rsidRPr="006A32B6">
        <w:rPr>
          <w:color w:val="000000"/>
        </w:rPr>
        <w:t>.  </w:t>
      </w:r>
    </w:p>
    <w:p w:rsidR="00296F4B" w:rsidRDefault="00296F4B" w:rsidP="00296F4B">
      <w:pPr>
        <w:pStyle w:val="NormalWeb"/>
        <w:ind w:left="885"/>
        <w:jc w:val="both"/>
        <w:rPr>
          <w:color w:val="000000"/>
        </w:rPr>
      </w:pPr>
    </w:p>
    <w:p w:rsidR="00045901" w:rsidRDefault="00045901" w:rsidP="00045901">
      <w:pPr>
        <w:pStyle w:val="NormalWeb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Cópia autenticada da última alteração estatutária do partido</w:t>
      </w:r>
      <w:r w:rsidR="00813104">
        <w:rPr>
          <w:color w:val="000000"/>
        </w:rPr>
        <w:t xml:space="preserve"> (Decreto 83936/79, Artigos 2º e 5º e  Art. 14, da Lei 13.874/19);</w:t>
      </w:r>
    </w:p>
    <w:p w:rsidR="006714DE" w:rsidRDefault="006714DE" w:rsidP="006714DE">
      <w:pPr>
        <w:pStyle w:val="PargrafodaLista"/>
        <w:rPr>
          <w:color w:val="000000"/>
        </w:rPr>
      </w:pPr>
    </w:p>
    <w:p w:rsidR="00A12567" w:rsidRDefault="00A12567" w:rsidP="006A32B6">
      <w:pPr>
        <w:pStyle w:val="NormalWeb"/>
        <w:ind w:firstLine="525"/>
        <w:rPr>
          <w:color w:val="000000"/>
        </w:rPr>
      </w:pPr>
      <w:bookmarkStart w:id="6" w:name="_GoBack"/>
      <w:bookmarkEnd w:id="6"/>
      <w:r w:rsidRPr="00A12567">
        <w:rPr>
          <w:color w:val="000000"/>
        </w:rPr>
        <w:t xml:space="preserve">          </w:t>
      </w:r>
    </w:p>
    <w:sectPr w:rsidR="00A12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770F6"/>
    <w:multiLevelType w:val="hybridMultilevel"/>
    <w:tmpl w:val="AD669B78"/>
    <w:lvl w:ilvl="0" w:tplc="6BF87EA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D2142EC"/>
    <w:multiLevelType w:val="hybridMultilevel"/>
    <w:tmpl w:val="A33A84E4"/>
    <w:lvl w:ilvl="0" w:tplc="F85A580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B6"/>
    <w:rsid w:val="00045901"/>
    <w:rsid w:val="000504E5"/>
    <w:rsid w:val="00296F4B"/>
    <w:rsid w:val="00451E62"/>
    <w:rsid w:val="005C2F0F"/>
    <w:rsid w:val="006714DE"/>
    <w:rsid w:val="006A32B6"/>
    <w:rsid w:val="00813104"/>
    <w:rsid w:val="008645C1"/>
    <w:rsid w:val="00A12567"/>
    <w:rsid w:val="00C6697F"/>
    <w:rsid w:val="00DB2440"/>
    <w:rsid w:val="00F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23CB"/>
  <w15:chartTrackingRefBased/>
  <w15:docId w15:val="{BA184C35-27CC-41D9-94A1-A5915F1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A32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B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Bonotto de Oliveira</dc:creator>
  <cp:keywords/>
  <dc:description/>
  <cp:lastModifiedBy>Luciana Bonotto de Oliveira</cp:lastModifiedBy>
  <cp:revision>2</cp:revision>
  <dcterms:created xsi:type="dcterms:W3CDTF">2020-05-04T18:36:00Z</dcterms:created>
  <dcterms:modified xsi:type="dcterms:W3CDTF">2020-05-04T20:14:00Z</dcterms:modified>
</cp:coreProperties>
</file>